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7F34F" w14:textId="6398BFE3" w:rsidR="009B3AC6" w:rsidRDefault="00C755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A167E" wp14:editId="254DA156">
                <wp:simplePos x="0" y="0"/>
                <wp:positionH relativeFrom="column">
                  <wp:posOffset>2743200</wp:posOffset>
                </wp:positionH>
                <wp:positionV relativeFrom="paragraph">
                  <wp:posOffset>95250</wp:posOffset>
                </wp:positionV>
                <wp:extent cx="3362325" cy="577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6E2741" w14:textId="77777777" w:rsidR="00C75561" w:rsidRPr="00C75561" w:rsidRDefault="00C75561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14:paraId="7AE4D209" w14:textId="1244A1D4" w:rsidR="00C75561" w:rsidRPr="00C75561" w:rsidRDefault="0045102D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CHECKtronic</w:t>
                            </w:r>
                            <w:proofErr w:type="spellEnd"/>
                            <w:r w:rsidRPr="0045102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Pump Control Valve</w:t>
                            </w:r>
                            <w:r w:rsidR="00F72B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4A16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7.5pt;width:264.75pt;height:4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" fillcolor="white [3201]" stroked="f" strokeweight=".5pt">
                <v:textbox>
                  <w:txbxContent>
                    <w:p w14:paraId="766E2741" w14:textId="77777777" w:rsidR="00C75561" w:rsidRPr="00C75561" w:rsidRDefault="00C75561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14:paraId="7AE4D209" w14:textId="1244A1D4" w:rsidR="00C75561" w:rsidRPr="00C75561" w:rsidRDefault="0045102D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CHECKtronic</w:t>
                      </w:r>
                      <w:proofErr w:type="spellEnd"/>
                      <w:r w:rsidRPr="0045102D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®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Pump Control Valve</w:t>
                      </w:r>
                      <w:r w:rsidR="00F72B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1278">
        <w:rPr>
          <w:noProof/>
        </w:rPr>
        <w:drawing>
          <wp:inline distT="0" distB="0" distL="0" distR="0" wp14:anchorId="76065B73" wp14:editId="6CEF51DF">
            <wp:extent cx="1828800" cy="739139"/>
            <wp:effectExtent l="0" t="0" r="0" b="4445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-Logo-1200px-Wide-CMYK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78" cy="75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1DDF8" w14:textId="2343C666" w:rsidR="00783839" w:rsidRDefault="007D1278" w:rsidP="002D030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969BD" wp14:editId="5C2BDB6C">
                <wp:simplePos x="0" y="0"/>
                <wp:positionH relativeFrom="margin">
                  <wp:posOffset>5019676</wp:posOffset>
                </wp:positionH>
                <wp:positionV relativeFrom="paragraph">
                  <wp:posOffset>46990</wp:posOffset>
                </wp:positionV>
                <wp:extent cx="1375410" cy="285115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41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C5C728" w14:textId="47658A15" w:rsidR="00D352C4" w:rsidRDefault="00D352C4">
                            <w:r>
                              <w:t>GA-</w:t>
                            </w:r>
                            <w:r w:rsidR="0045102D">
                              <w:t>CKTR</w:t>
                            </w:r>
                            <w:r>
                              <w:t>-SPEC</w:t>
                            </w:r>
                            <w:r w:rsidR="007D1278">
                              <w:t xml:space="preserve"> Rev </w:t>
                            </w:r>
                            <w:r w:rsidR="00FC0640"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969BD" id="Text Box 3" o:spid="_x0000_s1027" type="#_x0000_t202" style="position:absolute;margin-left:395.25pt;margin-top:3.7pt;width:108.3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" fillcolor="white [3201]" stroked="f" strokeweight=".5pt">
                <v:textbox>
                  <w:txbxContent>
                    <w:p w14:paraId="28C5C728" w14:textId="47658A15" w:rsidR="00D352C4" w:rsidRDefault="00D352C4">
                      <w:r>
                        <w:t>GA-</w:t>
                      </w:r>
                      <w:r w:rsidR="0045102D">
                        <w:t>CKTR</w:t>
                      </w:r>
                      <w:r>
                        <w:t>-SPEC</w:t>
                      </w:r>
                      <w:r w:rsidR="007D1278">
                        <w:t xml:space="preserve"> Rev </w:t>
                      </w:r>
                      <w:r w:rsidR="00FC0640"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839"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601F8" wp14:editId="5C49DB4D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382512" cy="18288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512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6B4CE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502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EDD3329" w14:textId="77777777" w:rsidR="003D3425" w:rsidRPr="004A29BC" w:rsidRDefault="003D3425" w:rsidP="005A2CC6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4A29BC">
        <w:rPr>
          <w:rFonts w:ascii="Arial" w:hAnsi="Arial" w:cs="Arial"/>
          <w:sz w:val="18"/>
          <w:szCs w:val="18"/>
        </w:rPr>
        <w:t>1.0</w:t>
      </w:r>
      <w:r w:rsidRPr="004A29BC">
        <w:rPr>
          <w:rFonts w:ascii="Arial" w:hAnsi="Arial" w:cs="Arial"/>
          <w:sz w:val="18"/>
          <w:szCs w:val="18"/>
        </w:rPr>
        <w:tab/>
        <w:t>GENERAL</w:t>
      </w:r>
    </w:p>
    <w:p w14:paraId="470081FD" w14:textId="31621C69" w:rsidR="003D3425" w:rsidRPr="004A29BC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4A29BC">
        <w:rPr>
          <w:rFonts w:ascii="Arial" w:hAnsi="Arial" w:cs="Arial"/>
          <w:sz w:val="18"/>
          <w:szCs w:val="18"/>
        </w:rPr>
        <w:t>1.1</w:t>
      </w:r>
      <w:r w:rsidRPr="004A29BC">
        <w:rPr>
          <w:rFonts w:ascii="Arial" w:hAnsi="Arial" w:cs="Arial"/>
          <w:sz w:val="18"/>
          <w:szCs w:val="18"/>
        </w:rPr>
        <w:tab/>
        <w:t xml:space="preserve">Manufacturer shall have a minimum of ten (10) years’ experience in the manufacture of </w:t>
      </w:r>
      <w:r w:rsidR="004A29BC" w:rsidRPr="004A29BC">
        <w:rPr>
          <w:rFonts w:ascii="Arial" w:hAnsi="Arial" w:cs="Arial"/>
          <w:sz w:val="18"/>
          <w:szCs w:val="18"/>
        </w:rPr>
        <w:t xml:space="preserve">electric motor actuated pump control valves and </w:t>
      </w:r>
      <w:r w:rsidR="004A29BC">
        <w:rPr>
          <w:rFonts w:ascii="Arial" w:hAnsi="Arial" w:cs="Arial"/>
          <w:sz w:val="18"/>
          <w:szCs w:val="18"/>
        </w:rPr>
        <w:t>when requested</w:t>
      </w:r>
      <w:r w:rsidR="004A29BC" w:rsidRPr="004A29BC">
        <w:rPr>
          <w:rFonts w:ascii="Arial" w:hAnsi="Arial" w:cs="Arial"/>
          <w:sz w:val="18"/>
          <w:szCs w:val="18"/>
        </w:rPr>
        <w:t xml:space="preserve"> shall provide a list of installations of similar size</w:t>
      </w:r>
      <w:r w:rsidR="004A29BC">
        <w:rPr>
          <w:rFonts w:ascii="Arial" w:hAnsi="Arial" w:cs="Arial"/>
          <w:sz w:val="18"/>
          <w:szCs w:val="18"/>
        </w:rPr>
        <w:t xml:space="preserve"> that have been in operation for at least 5 years</w:t>
      </w:r>
      <w:r w:rsidRPr="004A29BC">
        <w:rPr>
          <w:rFonts w:ascii="Arial" w:hAnsi="Arial" w:cs="Arial"/>
          <w:sz w:val="18"/>
          <w:szCs w:val="18"/>
        </w:rPr>
        <w:t>.</w:t>
      </w:r>
    </w:p>
    <w:p w14:paraId="52A0AA6E" w14:textId="77777777" w:rsidR="007D1278" w:rsidRPr="004A29BC" w:rsidRDefault="007D1278" w:rsidP="007D1278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8"/>
          <w:szCs w:val="18"/>
        </w:rPr>
      </w:pPr>
      <w:r w:rsidRPr="004A29BC">
        <w:rPr>
          <w:rFonts w:ascii="Arial" w:hAnsi="Arial" w:cs="Arial"/>
          <w:sz w:val="18"/>
          <w:szCs w:val="18"/>
        </w:rPr>
        <w:t>1.2</w:t>
      </w:r>
      <w:r w:rsidRPr="004A29BC">
        <w:rPr>
          <w:rFonts w:ascii="Arial" w:hAnsi="Arial" w:cs="Arial"/>
          <w:sz w:val="18"/>
          <w:szCs w:val="18"/>
        </w:rPr>
        <w:tab/>
        <w:t>Manufacturer shall have an ISO-9001 quality management system certified by an accredited body.</w:t>
      </w:r>
    </w:p>
    <w:p w14:paraId="7987956F" w14:textId="73F01D9D" w:rsidR="003D3425" w:rsidRPr="004A29BC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4A29BC">
        <w:rPr>
          <w:rFonts w:ascii="Arial" w:hAnsi="Arial" w:cs="Arial"/>
          <w:sz w:val="18"/>
          <w:szCs w:val="18"/>
        </w:rPr>
        <w:t>1.</w:t>
      </w:r>
      <w:r w:rsidR="007D1278" w:rsidRPr="004A29BC">
        <w:rPr>
          <w:rFonts w:ascii="Arial" w:hAnsi="Arial" w:cs="Arial"/>
          <w:sz w:val="18"/>
          <w:szCs w:val="18"/>
        </w:rPr>
        <w:t>3</w:t>
      </w:r>
      <w:r w:rsidRPr="004A29BC">
        <w:rPr>
          <w:rFonts w:ascii="Arial" w:hAnsi="Arial" w:cs="Arial"/>
          <w:sz w:val="18"/>
          <w:szCs w:val="18"/>
        </w:rPr>
        <w:tab/>
        <w:t>When requested, manufacturer shall provide detailed product data and descriptive literature including dimensions, weight, capacity, pressure rating, materials of construction and cross-sectional drawings clearly illustrating the individual components.</w:t>
      </w:r>
    </w:p>
    <w:p w14:paraId="617CAAF3" w14:textId="77777777" w:rsidR="003D3425" w:rsidRPr="004A29BC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18"/>
          <w:szCs w:val="18"/>
        </w:rPr>
      </w:pPr>
      <w:r w:rsidRPr="004A29BC">
        <w:rPr>
          <w:rFonts w:ascii="Arial" w:hAnsi="Arial" w:cs="Arial"/>
          <w:sz w:val="18"/>
          <w:szCs w:val="18"/>
        </w:rPr>
        <w:t>2.0</w:t>
      </w:r>
      <w:r w:rsidRPr="004A29BC">
        <w:rPr>
          <w:rFonts w:ascii="Arial" w:hAnsi="Arial" w:cs="Arial"/>
          <w:sz w:val="18"/>
          <w:szCs w:val="18"/>
        </w:rPr>
        <w:tab/>
        <w:t>PRODUCT</w:t>
      </w:r>
    </w:p>
    <w:p w14:paraId="77F8639D" w14:textId="77777777" w:rsidR="004A29BC" w:rsidRDefault="003D3425" w:rsidP="004A29BC">
      <w:pPr>
        <w:widowControl w:val="0"/>
        <w:autoSpaceDE w:val="0"/>
        <w:autoSpaceDN w:val="0"/>
        <w:adjustRightInd w:val="0"/>
        <w:ind w:left="1080" w:hanging="540"/>
        <w:rPr>
          <w:rFonts w:ascii="Arial" w:hAnsi="Arial" w:cs="Arial"/>
          <w:sz w:val="20"/>
          <w:szCs w:val="20"/>
        </w:rPr>
      </w:pPr>
      <w:r w:rsidRPr="004A29BC">
        <w:rPr>
          <w:rFonts w:ascii="Arial" w:hAnsi="Arial" w:cs="Arial"/>
          <w:sz w:val="18"/>
          <w:szCs w:val="18"/>
        </w:rPr>
        <w:t>2.1</w:t>
      </w:r>
      <w:r w:rsidRPr="004A29BC">
        <w:rPr>
          <w:rFonts w:ascii="Arial" w:hAnsi="Arial" w:cs="Arial"/>
          <w:sz w:val="18"/>
          <w:szCs w:val="18"/>
        </w:rPr>
        <w:tab/>
      </w:r>
      <w:r w:rsidR="004A29BC" w:rsidRPr="004A29BC">
        <w:rPr>
          <w:rFonts w:ascii="Arial" w:hAnsi="Arial" w:cs="Arial"/>
          <w:sz w:val="18"/>
          <w:szCs w:val="18"/>
        </w:rPr>
        <w:t>The pump control valve shall consist of a main valve and electric motor actuator, completely factory assembled, tested and ready for installation and field wiring.</w:t>
      </w:r>
      <w:bookmarkStart w:id="0" w:name="_GoBack"/>
      <w:bookmarkEnd w:id="0"/>
    </w:p>
    <w:p w14:paraId="66EE6BF3" w14:textId="0AB6F6D6" w:rsidR="00BA1965" w:rsidRDefault="003D3425" w:rsidP="00BA1965">
      <w:pPr>
        <w:widowControl w:val="0"/>
        <w:autoSpaceDE w:val="0"/>
        <w:autoSpaceDN w:val="0"/>
        <w:adjustRightInd w:val="0"/>
        <w:ind w:left="1080" w:hanging="540"/>
        <w:rPr>
          <w:rFonts w:ascii="Arial" w:hAnsi="Arial" w:cs="Arial"/>
          <w:sz w:val="18"/>
          <w:szCs w:val="18"/>
        </w:rPr>
      </w:pPr>
      <w:r w:rsidRPr="004A29BC">
        <w:rPr>
          <w:rFonts w:ascii="Arial" w:hAnsi="Arial" w:cs="Arial"/>
          <w:sz w:val="18"/>
          <w:szCs w:val="18"/>
        </w:rPr>
        <w:t>2.2</w:t>
      </w:r>
      <w:r w:rsidRPr="004A29BC">
        <w:rPr>
          <w:rFonts w:ascii="Arial" w:hAnsi="Arial" w:cs="Arial"/>
          <w:sz w:val="18"/>
          <w:szCs w:val="18"/>
        </w:rPr>
        <w:tab/>
      </w:r>
      <w:r w:rsidRPr="00BA1965">
        <w:rPr>
          <w:rFonts w:ascii="Arial" w:hAnsi="Arial" w:cs="Arial"/>
          <w:sz w:val="18"/>
          <w:szCs w:val="18"/>
        </w:rPr>
        <w:t xml:space="preserve">The valve </w:t>
      </w:r>
      <w:r w:rsidR="009F5ABD" w:rsidRPr="00BA1965">
        <w:rPr>
          <w:rFonts w:ascii="Arial" w:hAnsi="Arial" w:cs="Arial"/>
          <w:sz w:val="18"/>
          <w:szCs w:val="18"/>
        </w:rPr>
        <w:t xml:space="preserve">body </w:t>
      </w:r>
      <w:r w:rsidR="00F72B15" w:rsidRPr="00BA1965">
        <w:rPr>
          <w:rFonts w:ascii="Arial" w:hAnsi="Arial" w:cs="Arial"/>
          <w:sz w:val="18"/>
          <w:szCs w:val="18"/>
        </w:rPr>
        <w:t>have integral flanged connections</w:t>
      </w:r>
      <w:r w:rsidR="00BA1965">
        <w:rPr>
          <w:rFonts w:ascii="Arial" w:hAnsi="Arial" w:cs="Arial"/>
          <w:sz w:val="18"/>
          <w:szCs w:val="18"/>
        </w:rPr>
        <w:t xml:space="preserve">, </w:t>
      </w:r>
      <w:r w:rsidR="004A29BC" w:rsidRPr="00BA1965">
        <w:rPr>
          <w:rFonts w:ascii="Arial" w:hAnsi="Arial" w:cs="Arial"/>
          <w:sz w:val="18"/>
          <w:szCs w:val="18"/>
        </w:rPr>
        <w:t xml:space="preserve">be of the streamlined long radius elbow or wye type for low </w:t>
      </w:r>
      <w:proofErr w:type="spellStart"/>
      <w:r w:rsidR="004A29BC" w:rsidRPr="00BA1965">
        <w:rPr>
          <w:rFonts w:ascii="Arial" w:hAnsi="Arial" w:cs="Arial"/>
          <w:sz w:val="18"/>
          <w:szCs w:val="18"/>
        </w:rPr>
        <w:t>headloss</w:t>
      </w:r>
      <w:proofErr w:type="spellEnd"/>
      <w:r w:rsidR="00BA1965">
        <w:rPr>
          <w:rFonts w:ascii="Arial" w:hAnsi="Arial" w:cs="Arial"/>
          <w:sz w:val="18"/>
          <w:szCs w:val="18"/>
        </w:rPr>
        <w:t xml:space="preserve"> and </w:t>
      </w:r>
      <w:r w:rsidR="00BA1965" w:rsidRPr="00BA1965">
        <w:rPr>
          <w:rFonts w:ascii="Arial" w:hAnsi="Arial" w:cs="Arial"/>
          <w:sz w:val="18"/>
          <w:szCs w:val="18"/>
        </w:rPr>
        <w:t>incorporate an integral, spring-assisted stop-check that closes independent of the actuator to prevent flow reversal subsequent to power outage or pump, pump motor or actuator failure.</w:t>
      </w:r>
      <w:r w:rsidR="00A04B93">
        <w:rPr>
          <w:rFonts w:ascii="Arial" w:hAnsi="Arial" w:cs="Arial"/>
          <w:sz w:val="18"/>
          <w:szCs w:val="18"/>
        </w:rPr>
        <w:t xml:space="preserve"> The valve body shall be inherently self-cleaning and non-clogging and have a</w:t>
      </w:r>
      <w:r w:rsidR="0045102D">
        <w:rPr>
          <w:rFonts w:ascii="Arial" w:hAnsi="Arial" w:cs="Arial"/>
          <w:sz w:val="18"/>
          <w:szCs w:val="18"/>
        </w:rPr>
        <w:t xml:space="preserve">n </w:t>
      </w:r>
      <w:r w:rsidR="00A04B93">
        <w:rPr>
          <w:rFonts w:ascii="Arial" w:hAnsi="Arial" w:cs="Arial"/>
          <w:sz w:val="18"/>
          <w:szCs w:val="18"/>
        </w:rPr>
        <w:t>inspection port near the seat.</w:t>
      </w:r>
    </w:p>
    <w:p w14:paraId="0ACA0F19" w14:textId="1CD95A6C" w:rsidR="00BA1965" w:rsidRPr="00BA1965" w:rsidRDefault="00BA1965" w:rsidP="00BA1965">
      <w:pPr>
        <w:widowControl w:val="0"/>
        <w:autoSpaceDE w:val="0"/>
        <w:autoSpaceDN w:val="0"/>
        <w:adjustRightInd w:val="0"/>
        <w:ind w:left="108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2.3</w:t>
      </w:r>
      <w:r>
        <w:rPr>
          <w:rFonts w:ascii="Arial" w:hAnsi="Arial" w:cs="Arial"/>
          <w:sz w:val="18"/>
          <w:szCs w:val="18"/>
        </w:rPr>
        <w:tab/>
        <w:t xml:space="preserve">There shall be valve mounted </w:t>
      </w:r>
      <w:r w:rsidR="00A04B93">
        <w:rPr>
          <w:rFonts w:ascii="Arial" w:hAnsi="Arial" w:cs="Arial"/>
          <w:sz w:val="18"/>
          <w:szCs w:val="18"/>
        </w:rPr>
        <w:t xml:space="preserve">SPDT </w:t>
      </w:r>
      <w:r>
        <w:rPr>
          <w:rFonts w:ascii="Arial" w:hAnsi="Arial" w:cs="Arial"/>
          <w:sz w:val="18"/>
          <w:szCs w:val="18"/>
        </w:rPr>
        <w:t>limit switch actuated by the valve disc to provide a pump off signal during normal pump shutdown.  Limit switch contacts in the electric motor actuator shall not be used for this purpose.</w:t>
      </w:r>
    </w:p>
    <w:p w14:paraId="67232C9E" w14:textId="2DF3396A" w:rsidR="003D3425" w:rsidRPr="004A29BC" w:rsidRDefault="003D3425" w:rsidP="0045102D">
      <w:pPr>
        <w:ind w:left="540" w:hanging="540"/>
        <w:rPr>
          <w:rFonts w:ascii="Arial" w:hAnsi="Arial" w:cs="Arial"/>
          <w:sz w:val="18"/>
          <w:szCs w:val="18"/>
        </w:rPr>
      </w:pPr>
      <w:r w:rsidRPr="004A29BC">
        <w:rPr>
          <w:rFonts w:ascii="Arial" w:hAnsi="Arial" w:cs="Arial"/>
          <w:sz w:val="18"/>
          <w:szCs w:val="18"/>
        </w:rPr>
        <w:t>3.0</w:t>
      </w:r>
      <w:r w:rsidRPr="004A29BC">
        <w:rPr>
          <w:rFonts w:ascii="Arial" w:hAnsi="Arial" w:cs="Arial"/>
          <w:sz w:val="18"/>
          <w:szCs w:val="18"/>
        </w:rPr>
        <w:tab/>
        <w:t>MATERIALS</w:t>
      </w:r>
      <w:r w:rsidRPr="004A29BC">
        <w:rPr>
          <w:rFonts w:ascii="Arial" w:hAnsi="Arial" w:cs="Arial"/>
          <w:sz w:val="18"/>
          <w:szCs w:val="18"/>
        </w:rPr>
        <w:tab/>
      </w:r>
    </w:p>
    <w:p w14:paraId="4B73A016" w14:textId="5FC7AA51" w:rsidR="003D3425" w:rsidRPr="004A29BC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4A29BC">
        <w:rPr>
          <w:rFonts w:ascii="Arial" w:hAnsi="Arial" w:cs="Arial"/>
          <w:sz w:val="18"/>
          <w:szCs w:val="18"/>
        </w:rPr>
        <w:t>3.1</w:t>
      </w:r>
      <w:r w:rsidRPr="004A29BC">
        <w:rPr>
          <w:rFonts w:ascii="Arial" w:hAnsi="Arial" w:cs="Arial"/>
          <w:sz w:val="18"/>
          <w:szCs w:val="18"/>
        </w:rPr>
        <w:tab/>
        <w:t xml:space="preserve">The valve body </w:t>
      </w:r>
      <w:r w:rsidR="00BA1965">
        <w:rPr>
          <w:rFonts w:ascii="Arial" w:hAnsi="Arial" w:cs="Arial"/>
          <w:sz w:val="18"/>
          <w:szCs w:val="18"/>
        </w:rPr>
        <w:t xml:space="preserve">and cover </w:t>
      </w:r>
      <w:r w:rsidRPr="004A29BC">
        <w:rPr>
          <w:rFonts w:ascii="Arial" w:hAnsi="Arial" w:cs="Arial"/>
          <w:sz w:val="18"/>
          <w:szCs w:val="18"/>
        </w:rPr>
        <w:t xml:space="preserve">shall be </w:t>
      </w:r>
      <w:r w:rsidR="009F5ABD" w:rsidRPr="004A29BC">
        <w:rPr>
          <w:rFonts w:ascii="Arial" w:hAnsi="Arial" w:cs="Arial"/>
          <w:sz w:val="18"/>
          <w:szCs w:val="18"/>
        </w:rPr>
        <w:t xml:space="preserve">made from </w:t>
      </w:r>
      <w:r w:rsidR="00BA1965">
        <w:rPr>
          <w:rFonts w:ascii="Arial" w:hAnsi="Arial" w:cs="Arial"/>
          <w:sz w:val="18"/>
          <w:szCs w:val="18"/>
        </w:rPr>
        <w:t xml:space="preserve">cast </w:t>
      </w:r>
      <w:r w:rsidR="009F5ABD" w:rsidRPr="004A29BC">
        <w:rPr>
          <w:rFonts w:ascii="Arial" w:hAnsi="Arial" w:cs="Arial"/>
          <w:sz w:val="18"/>
          <w:szCs w:val="18"/>
        </w:rPr>
        <w:t xml:space="preserve">iron conforming to ASTM </w:t>
      </w:r>
      <w:r w:rsidR="00DA5A0C" w:rsidRPr="004A29BC">
        <w:rPr>
          <w:rFonts w:ascii="Arial" w:hAnsi="Arial" w:cs="Arial"/>
          <w:sz w:val="18"/>
          <w:szCs w:val="18"/>
        </w:rPr>
        <w:t>A</w:t>
      </w:r>
      <w:r w:rsidR="00BA1965">
        <w:rPr>
          <w:rFonts w:ascii="Arial" w:hAnsi="Arial" w:cs="Arial"/>
          <w:sz w:val="18"/>
          <w:szCs w:val="18"/>
        </w:rPr>
        <w:t>126 Class B</w:t>
      </w:r>
      <w:r w:rsidR="00A04B93">
        <w:rPr>
          <w:rFonts w:ascii="Arial" w:hAnsi="Arial" w:cs="Arial"/>
          <w:sz w:val="18"/>
          <w:szCs w:val="18"/>
        </w:rPr>
        <w:t xml:space="preserve"> and have a replaceable 316 stainless steel body seat ring</w:t>
      </w:r>
      <w:r w:rsidR="00BA1965">
        <w:rPr>
          <w:rFonts w:ascii="Arial" w:hAnsi="Arial" w:cs="Arial"/>
          <w:sz w:val="18"/>
          <w:szCs w:val="18"/>
        </w:rPr>
        <w:t xml:space="preserve">.  </w:t>
      </w:r>
      <w:r w:rsidR="00A04B93">
        <w:rPr>
          <w:rFonts w:ascii="Arial" w:hAnsi="Arial" w:cs="Arial"/>
          <w:sz w:val="18"/>
          <w:szCs w:val="18"/>
        </w:rPr>
        <w:t xml:space="preserve">Maximum working pressure for </w:t>
      </w:r>
      <w:r w:rsidR="00BA1965">
        <w:rPr>
          <w:rFonts w:ascii="Arial" w:hAnsi="Arial" w:cs="Arial"/>
          <w:sz w:val="18"/>
          <w:szCs w:val="18"/>
        </w:rPr>
        <w:t xml:space="preserve">Class 125 flanged valves </w:t>
      </w:r>
      <w:r w:rsidR="00A04B93">
        <w:rPr>
          <w:rFonts w:ascii="Arial" w:hAnsi="Arial" w:cs="Arial"/>
          <w:sz w:val="18"/>
          <w:szCs w:val="18"/>
        </w:rPr>
        <w:t xml:space="preserve">3” to 12” </w:t>
      </w:r>
      <w:r w:rsidR="00BA1965">
        <w:rPr>
          <w:rFonts w:ascii="Arial" w:hAnsi="Arial" w:cs="Arial"/>
          <w:sz w:val="18"/>
          <w:szCs w:val="18"/>
        </w:rPr>
        <w:t>shall be</w:t>
      </w:r>
      <w:r w:rsidR="00A04B93">
        <w:rPr>
          <w:rFonts w:ascii="Arial" w:hAnsi="Arial" w:cs="Arial"/>
          <w:sz w:val="18"/>
          <w:szCs w:val="18"/>
        </w:rPr>
        <w:t xml:space="preserve"> 200</w:t>
      </w:r>
      <w:r w:rsidR="00BA1965">
        <w:rPr>
          <w:rFonts w:ascii="Arial" w:hAnsi="Arial" w:cs="Arial"/>
          <w:sz w:val="18"/>
          <w:szCs w:val="18"/>
        </w:rPr>
        <w:t xml:space="preserve"> PSI</w:t>
      </w:r>
      <w:r w:rsidR="00A04B93">
        <w:rPr>
          <w:rFonts w:ascii="Arial" w:hAnsi="Arial" w:cs="Arial"/>
          <w:sz w:val="18"/>
          <w:szCs w:val="18"/>
        </w:rPr>
        <w:t xml:space="preserve">, 14” to 24” shall be 150 PSI.  </w:t>
      </w:r>
      <w:r w:rsidR="00BA1965">
        <w:rPr>
          <w:rFonts w:ascii="Arial" w:hAnsi="Arial" w:cs="Arial"/>
          <w:sz w:val="18"/>
          <w:szCs w:val="18"/>
        </w:rPr>
        <w:t xml:space="preserve">Class 250 flanged valves shall be rated for 300 PSI maximum working pressure.   </w:t>
      </w:r>
      <w:r w:rsidR="00DA5A0C" w:rsidRPr="004A29BC">
        <w:rPr>
          <w:rFonts w:ascii="Arial" w:hAnsi="Arial" w:cs="Arial"/>
          <w:sz w:val="18"/>
          <w:szCs w:val="18"/>
        </w:rPr>
        <w:t xml:space="preserve">  </w:t>
      </w:r>
    </w:p>
    <w:p w14:paraId="2DD13B0B" w14:textId="1D98EE26" w:rsidR="00DA5A0C" w:rsidRPr="004A29BC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4A29BC">
        <w:rPr>
          <w:rFonts w:ascii="Arial" w:hAnsi="Arial" w:cs="Arial"/>
          <w:sz w:val="18"/>
          <w:szCs w:val="18"/>
        </w:rPr>
        <w:t>3.</w:t>
      </w:r>
      <w:r w:rsidR="00B75718" w:rsidRPr="004A29BC">
        <w:rPr>
          <w:rFonts w:ascii="Arial" w:hAnsi="Arial" w:cs="Arial"/>
          <w:sz w:val="18"/>
          <w:szCs w:val="18"/>
        </w:rPr>
        <w:t>2</w:t>
      </w:r>
      <w:r w:rsidRPr="004A29BC">
        <w:rPr>
          <w:rFonts w:ascii="Arial" w:hAnsi="Arial" w:cs="Arial"/>
          <w:sz w:val="18"/>
          <w:szCs w:val="18"/>
        </w:rPr>
        <w:tab/>
        <w:t xml:space="preserve">The </w:t>
      </w:r>
      <w:r w:rsidR="00DA5A0C" w:rsidRPr="004A29BC">
        <w:rPr>
          <w:rFonts w:ascii="Arial" w:hAnsi="Arial" w:cs="Arial"/>
          <w:sz w:val="18"/>
          <w:szCs w:val="18"/>
        </w:rPr>
        <w:t xml:space="preserve">valve disc shall be made from ductile iron conforming to ASTM A536 Grade 65-45-12 with a </w:t>
      </w:r>
      <w:r w:rsidR="00A04B93">
        <w:rPr>
          <w:rFonts w:ascii="Arial" w:hAnsi="Arial" w:cs="Arial"/>
          <w:sz w:val="18"/>
          <w:szCs w:val="18"/>
        </w:rPr>
        <w:t xml:space="preserve">replaceable seat made from Ultra High Molecular Weight Polyethylene (UHMWPE) retained by a </w:t>
      </w:r>
      <w:r w:rsidR="00DA5A0C" w:rsidRPr="004A29BC">
        <w:rPr>
          <w:rFonts w:ascii="Arial" w:hAnsi="Arial" w:cs="Arial"/>
          <w:sz w:val="18"/>
          <w:szCs w:val="18"/>
        </w:rPr>
        <w:t xml:space="preserve">316 stainless steel </w:t>
      </w:r>
      <w:r w:rsidR="00A04B93">
        <w:rPr>
          <w:rFonts w:ascii="Arial" w:hAnsi="Arial" w:cs="Arial"/>
          <w:sz w:val="18"/>
          <w:szCs w:val="18"/>
        </w:rPr>
        <w:t xml:space="preserve">follower ring and </w:t>
      </w:r>
      <w:proofErr w:type="gramStart"/>
      <w:r w:rsidR="00A04B93">
        <w:rPr>
          <w:rFonts w:ascii="Arial" w:hAnsi="Arial" w:cs="Arial"/>
          <w:sz w:val="18"/>
          <w:szCs w:val="18"/>
        </w:rPr>
        <w:t>stainless steel</w:t>
      </w:r>
      <w:proofErr w:type="gramEnd"/>
      <w:r w:rsidR="00A04B93">
        <w:rPr>
          <w:rFonts w:ascii="Arial" w:hAnsi="Arial" w:cs="Arial"/>
          <w:sz w:val="18"/>
          <w:szCs w:val="18"/>
        </w:rPr>
        <w:t xml:space="preserve"> screws</w:t>
      </w:r>
      <w:r w:rsidR="00DA5A0C" w:rsidRPr="004A29BC">
        <w:rPr>
          <w:rFonts w:ascii="Arial" w:hAnsi="Arial" w:cs="Arial"/>
          <w:sz w:val="18"/>
          <w:szCs w:val="18"/>
        </w:rPr>
        <w:t xml:space="preserve">.  </w:t>
      </w:r>
    </w:p>
    <w:p w14:paraId="6E8BF626" w14:textId="5ACC70D7" w:rsidR="00A04B93" w:rsidRPr="00A04B93" w:rsidRDefault="00DA5A0C" w:rsidP="00A04B93">
      <w:pPr>
        <w:widowControl w:val="0"/>
        <w:autoSpaceDE w:val="0"/>
        <w:autoSpaceDN w:val="0"/>
        <w:adjustRightInd w:val="0"/>
        <w:ind w:left="1080" w:hanging="540"/>
        <w:rPr>
          <w:rFonts w:ascii="Arial" w:hAnsi="Arial" w:cs="Arial"/>
          <w:sz w:val="18"/>
          <w:szCs w:val="18"/>
        </w:rPr>
      </w:pPr>
      <w:r w:rsidRPr="004A29BC">
        <w:rPr>
          <w:rFonts w:ascii="Arial" w:hAnsi="Arial" w:cs="Arial"/>
          <w:sz w:val="18"/>
          <w:szCs w:val="18"/>
        </w:rPr>
        <w:t>3.</w:t>
      </w:r>
      <w:r w:rsidR="00B75718" w:rsidRPr="004A29BC">
        <w:rPr>
          <w:rFonts w:ascii="Arial" w:hAnsi="Arial" w:cs="Arial"/>
          <w:sz w:val="18"/>
          <w:szCs w:val="18"/>
        </w:rPr>
        <w:t>3</w:t>
      </w:r>
      <w:r w:rsidRPr="004A29BC">
        <w:rPr>
          <w:rFonts w:ascii="Arial" w:hAnsi="Arial" w:cs="Arial"/>
          <w:sz w:val="18"/>
          <w:szCs w:val="18"/>
        </w:rPr>
        <w:tab/>
      </w:r>
      <w:r w:rsidR="00A04B93" w:rsidRPr="00A04B93">
        <w:rPr>
          <w:rFonts w:ascii="Arial" w:hAnsi="Arial" w:cs="Arial"/>
          <w:sz w:val="18"/>
          <w:szCs w:val="18"/>
        </w:rPr>
        <w:t>The valve stem shall be stainless steel and guided in a long bronze bushing retained in the valve cover. A pressure-actuated seal shall seal the valve stem where it passes through the body</w:t>
      </w:r>
      <w:r w:rsidR="00D739E3">
        <w:rPr>
          <w:rFonts w:ascii="Arial" w:hAnsi="Arial" w:cs="Arial"/>
          <w:sz w:val="18"/>
          <w:szCs w:val="18"/>
        </w:rPr>
        <w:t xml:space="preserve"> and a wiper seal shall be provided where the stem enters the bushing.</w:t>
      </w:r>
      <w:r w:rsidR="00A04B93">
        <w:rPr>
          <w:rFonts w:ascii="Arial" w:hAnsi="Arial" w:cs="Arial"/>
          <w:sz w:val="18"/>
          <w:szCs w:val="18"/>
        </w:rPr>
        <w:t xml:space="preserve">  The threaded actuator stem shall be made from 17-4PH high strength stainless steel with heavy duty Acme threads.</w:t>
      </w:r>
    </w:p>
    <w:p w14:paraId="6973E38F" w14:textId="786E5473" w:rsidR="00071D44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4A29BC">
        <w:rPr>
          <w:rFonts w:ascii="Arial" w:hAnsi="Arial" w:cs="Arial"/>
          <w:sz w:val="18"/>
          <w:szCs w:val="18"/>
        </w:rPr>
        <w:t>3.4</w:t>
      </w:r>
      <w:r w:rsidRPr="004A29BC">
        <w:rPr>
          <w:rFonts w:ascii="Arial" w:hAnsi="Arial" w:cs="Arial"/>
          <w:sz w:val="18"/>
          <w:szCs w:val="18"/>
        </w:rPr>
        <w:tab/>
      </w:r>
      <w:r w:rsidR="00B75718" w:rsidRPr="004A29BC">
        <w:rPr>
          <w:rFonts w:ascii="Arial" w:hAnsi="Arial" w:cs="Arial"/>
          <w:sz w:val="18"/>
          <w:szCs w:val="18"/>
        </w:rPr>
        <w:t xml:space="preserve">Ferrous surfaces of the valve body and disc shall be factory coated with NSF-61 certified epoxy. </w:t>
      </w:r>
    </w:p>
    <w:p w14:paraId="3BAAC048" w14:textId="185DDCE1" w:rsidR="00D739E3" w:rsidRDefault="00D739E3" w:rsidP="00D739E3">
      <w:pPr>
        <w:ind w:left="54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4.0</w:t>
      </w:r>
      <w:r>
        <w:rPr>
          <w:rFonts w:ascii="Arial" w:hAnsi="Arial" w:cs="Arial"/>
          <w:sz w:val="18"/>
          <w:szCs w:val="18"/>
        </w:rPr>
        <w:tab/>
        <w:t>OPTIONS</w:t>
      </w:r>
    </w:p>
    <w:p w14:paraId="5143D138" w14:textId="77777777" w:rsidR="00D739E3" w:rsidRDefault="00D739E3" w:rsidP="00D739E3">
      <w:pPr>
        <w:ind w:left="117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4.1</w:t>
      </w:r>
      <w:r>
        <w:rPr>
          <w:rFonts w:ascii="Arial" w:hAnsi="Arial" w:cs="Arial"/>
          <w:sz w:val="18"/>
          <w:szCs w:val="18"/>
        </w:rPr>
        <w:tab/>
        <w:t>Specify when required: The valve shall be supplied with an externally adjustable spring.</w:t>
      </w:r>
    </w:p>
    <w:p w14:paraId="63EF5E8E" w14:textId="4773D56F" w:rsidR="00D739E3" w:rsidRPr="004A29BC" w:rsidRDefault="00D739E3" w:rsidP="00D739E3">
      <w:pPr>
        <w:ind w:left="117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</w:t>
      </w:r>
      <w:r>
        <w:rPr>
          <w:rFonts w:ascii="Arial" w:hAnsi="Arial" w:cs="Arial"/>
          <w:sz w:val="18"/>
          <w:szCs w:val="18"/>
        </w:rPr>
        <w:tab/>
        <w:t xml:space="preserve">Specify when required: The valve shall be supplied with an externally adjustable spring and controlled closure upon power failure. Power failure closing speed shall be adjustable.    </w:t>
      </w:r>
    </w:p>
    <w:p w14:paraId="49A264AB" w14:textId="48243D0D" w:rsidR="007B1CAD" w:rsidRPr="004A29BC" w:rsidRDefault="0045102D" w:rsidP="007B1CAD">
      <w:pPr>
        <w:tabs>
          <w:tab w:val="left" w:pos="1080"/>
        </w:tabs>
        <w:ind w:left="54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7B1CAD" w:rsidRPr="004A29BC">
        <w:rPr>
          <w:rFonts w:ascii="Arial" w:hAnsi="Arial" w:cs="Arial"/>
          <w:sz w:val="18"/>
          <w:szCs w:val="18"/>
        </w:rPr>
        <w:t>.0</w:t>
      </w:r>
      <w:r w:rsidR="007B1CAD" w:rsidRPr="004A29BC">
        <w:rPr>
          <w:rFonts w:ascii="Arial" w:hAnsi="Arial" w:cs="Arial"/>
          <w:sz w:val="18"/>
          <w:szCs w:val="18"/>
        </w:rPr>
        <w:tab/>
        <w:t>ACTUATION</w:t>
      </w:r>
    </w:p>
    <w:p w14:paraId="6C1CACF7" w14:textId="0C13524C" w:rsidR="00D739E3" w:rsidRDefault="0045102D" w:rsidP="00D739E3">
      <w:pPr>
        <w:widowControl w:val="0"/>
        <w:autoSpaceDE w:val="0"/>
        <w:autoSpaceDN w:val="0"/>
        <w:adjustRightInd w:val="0"/>
        <w:ind w:left="108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739E3">
        <w:rPr>
          <w:rFonts w:ascii="Arial" w:hAnsi="Arial" w:cs="Arial"/>
          <w:sz w:val="18"/>
          <w:szCs w:val="18"/>
        </w:rPr>
        <w:t>.1</w:t>
      </w:r>
      <w:r w:rsidR="00D739E3">
        <w:rPr>
          <w:rFonts w:ascii="Arial" w:hAnsi="Arial" w:cs="Arial"/>
          <w:sz w:val="18"/>
          <w:szCs w:val="18"/>
        </w:rPr>
        <w:tab/>
      </w:r>
      <w:r w:rsidR="00D739E3" w:rsidRPr="00D739E3">
        <w:rPr>
          <w:rFonts w:ascii="Arial" w:hAnsi="Arial" w:cs="Arial"/>
          <w:sz w:val="18"/>
          <w:szCs w:val="18"/>
        </w:rPr>
        <w:t>The valve shall be operated by a multi-turn, non-modulating electric motor actuator meeting AWWA C54</w:t>
      </w:r>
      <w:r w:rsidR="00D739E3">
        <w:rPr>
          <w:rFonts w:ascii="Arial" w:hAnsi="Arial" w:cs="Arial"/>
          <w:sz w:val="18"/>
          <w:szCs w:val="18"/>
        </w:rPr>
        <w:t>2</w:t>
      </w:r>
      <w:r w:rsidR="00D739E3" w:rsidRPr="00D739E3">
        <w:rPr>
          <w:rFonts w:ascii="Arial" w:hAnsi="Arial" w:cs="Arial"/>
          <w:sz w:val="18"/>
          <w:szCs w:val="18"/>
        </w:rPr>
        <w:t xml:space="preserve"> with integral controls.</w:t>
      </w:r>
      <w:r w:rsidR="00D739E3">
        <w:rPr>
          <w:rFonts w:ascii="Arial" w:hAnsi="Arial" w:cs="Arial"/>
          <w:sz w:val="18"/>
          <w:szCs w:val="18"/>
        </w:rPr>
        <w:t xml:space="preserve"> </w:t>
      </w:r>
      <w:r w:rsidR="00D739E3" w:rsidRPr="00D739E3">
        <w:rPr>
          <w:rFonts w:ascii="Arial" w:hAnsi="Arial" w:cs="Arial"/>
          <w:sz w:val="18"/>
          <w:szCs w:val="18"/>
        </w:rPr>
        <w:t xml:space="preserve"> The actuator controls shall include reversing starter, control transformer, local-off-remote selector switch, indicating lights, open/stop/close pushbuttons, torque switches and limit switches.</w:t>
      </w:r>
    </w:p>
    <w:p w14:paraId="0BD8776D" w14:textId="77777777" w:rsidR="0045102D" w:rsidRDefault="0045102D" w:rsidP="00D739E3">
      <w:pPr>
        <w:widowControl w:val="0"/>
        <w:autoSpaceDE w:val="0"/>
        <w:autoSpaceDN w:val="0"/>
        <w:adjustRightInd w:val="0"/>
        <w:ind w:left="1080" w:hanging="540"/>
        <w:rPr>
          <w:rFonts w:ascii="Arial" w:hAnsi="Arial" w:cs="Arial"/>
          <w:sz w:val="18"/>
          <w:szCs w:val="18"/>
        </w:rPr>
      </w:pPr>
    </w:p>
    <w:p w14:paraId="29410465" w14:textId="77777777" w:rsidR="0045102D" w:rsidRDefault="0045102D" w:rsidP="00D739E3">
      <w:pPr>
        <w:widowControl w:val="0"/>
        <w:autoSpaceDE w:val="0"/>
        <w:autoSpaceDN w:val="0"/>
        <w:adjustRightInd w:val="0"/>
        <w:ind w:left="1080" w:hanging="540"/>
        <w:rPr>
          <w:rFonts w:ascii="Arial" w:hAnsi="Arial" w:cs="Arial"/>
          <w:sz w:val="18"/>
          <w:szCs w:val="18"/>
        </w:rPr>
      </w:pPr>
    </w:p>
    <w:p w14:paraId="7AAE4ED8" w14:textId="77777777" w:rsidR="0045102D" w:rsidRDefault="0045102D" w:rsidP="00D739E3">
      <w:pPr>
        <w:widowControl w:val="0"/>
        <w:autoSpaceDE w:val="0"/>
        <w:autoSpaceDN w:val="0"/>
        <w:adjustRightInd w:val="0"/>
        <w:ind w:left="1080" w:hanging="540"/>
        <w:rPr>
          <w:rFonts w:ascii="Arial" w:hAnsi="Arial" w:cs="Arial"/>
          <w:sz w:val="18"/>
          <w:szCs w:val="18"/>
        </w:rPr>
      </w:pPr>
    </w:p>
    <w:p w14:paraId="232482C8" w14:textId="3E5269B6" w:rsidR="00D739E3" w:rsidRPr="00D739E3" w:rsidRDefault="0045102D" w:rsidP="00D739E3">
      <w:pPr>
        <w:widowControl w:val="0"/>
        <w:autoSpaceDE w:val="0"/>
        <w:autoSpaceDN w:val="0"/>
        <w:adjustRightInd w:val="0"/>
        <w:ind w:left="108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739E3">
        <w:rPr>
          <w:rFonts w:ascii="Arial" w:hAnsi="Arial" w:cs="Arial"/>
          <w:sz w:val="18"/>
          <w:szCs w:val="18"/>
        </w:rPr>
        <w:t>.2</w:t>
      </w:r>
      <w:r w:rsidR="00D739E3">
        <w:rPr>
          <w:rFonts w:ascii="Arial" w:hAnsi="Arial" w:cs="Arial"/>
          <w:sz w:val="18"/>
          <w:szCs w:val="18"/>
        </w:rPr>
        <w:tab/>
      </w:r>
      <w:r w:rsidR="00D739E3" w:rsidRPr="00D739E3">
        <w:rPr>
          <w:rFonts w:ascii="Arial" w:hAnsi="Arial" w:cs="Arial"/>
          <w:sz w:val="18"/>
          <w:szCs w:val="18"/>
        </w:rPr>
        <w:t>A manual override with handwheel and visual position indication shall be provided. The manual override shall automatically disengage when the actuator is electrically operated.</w:t>
      </w:r>
    </w:p>
    <w:p w14:paraId="4ABA00A8" w14:textId="502CDC6C" w:rsidR="00D739E3" w:rsidRPr="00D739E3" w:rsidRDefault="0045102D" w:rsidP="00D739E3">
      <w:pPr>
        <w:widowControl w:val="0"/>
        <w:autoSpaceDE w:val="0"/>
        <w:autoSpaceDN w:val="0"/>
        <w:adjustRightInd w:val="0"/>
        <w:ind w:left="108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739E3">
        <w:rPr>
          <w:rFonts w:ascii="Arial" w:hAnsi="Arial" w:cs="Arial"/>
          <w:sz w:val="18"/>
          <w:szCs w:val="18"/>
        </w:rPr>
        <w:t>.3</w:t>
      </w:r>
      <w:r w:rsidR="00D739E3">
        <w:rPr>
          <w:rFonts w:ascii="Arial" w:hAnsi="Arial" w:cs="Arial"/>
          <w:sz w:val="18"/>
          <w:szCs w:val="18"/>
        </w:rPr>
        <w:tab/>
      </w:r>
      <w:r w:rsidR="00D739E3" w:rsidRPr="00D739E3">
        <w:rPr>
          <w:rFonts w:ascii="Arial" w:hAnsi="Arial" w:cs="Arial"/>
          <w:sz w:val="18"/>
          <w:szCs w:val="18"/>
        </w:rPr>
        <w:t>The electric motor actuator shall provide an independent valve opening and closing stroke time to suit field conditions and be capable of providing two-speed operation with an adjustable transition point from slow to fast speed.</w:t>
      </w:r>
    </w:p>
    <w:p w14:paraId="7007E14B" w14:textId="7A9C3FCD" w:rsidR="003D3425" w:rsidRPr="004A29BC" w:rsidRDefault="0045102D" w:rsidP="0045102D">
      <w:pPr>
        <w:tabs>
          <w:tab w:val="left" w:pos="540"/>
        </w:tabs>
        <w:ind w:left="1080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3D3425" w:rsidRPr="004A29BC">
        <w:rPr>
          <w:rFonts w:ascii="Arial" w:hAnsi="Arial" w:cs="Arial"/>
          <w:sz w:val="18"/>
          <w:szCs w:val="18"/>
        </w:rPr>
        <w:t>.0</w:t>
      </w:r>
      <w:r w:rsidR="003D3425" w:rsidRPr="004A29BC">
        <w:rPr>
          <w:rFonts w:ascii="Arial" w:hAnsi="Arial" w:cs="Arial"/>
          <w:sz w:val="18"/>
          <w:szCs w:val="18"/>
        </w:rPr>
        <w:tab/>
        <w:t>MANUFACTURER</w:t>
      </w:r>
    </w:p>
    <w:p w14:paraId="32137CE6" w14:textId="637AF2B4" w:rsidR="004A29BC" w:rsidRPr="004A29BC" w:rsidRDefault="003D3425" w:rsidP="00394932">
      <w:pPr>
        <w:tabs>
          <w:tab w:val="left" w:pos="540"/>
        </w:tabs>
        <w:ind w:left="1080" w:hanging="1080"/>
        <w:rPr>
          <w:rFonts w:ascii="Arial" w:hAnsi="Arial" w:cs="Arial"/>
          <w:sz w:val="18"/>
          <w:szCs w:val="18"/>
        </w:rPr>
      </w:pPr>
      <w:r w:rsidRPr="004A29BC">
        <w:rPr>
          <w:rFonts w:ascii="Arial" w:hAnsi="Arial" w:cs="Arial"/>
          <w:sz w:val="18"/>
          <w:szCs w:val="18"/>
        </w:rPr>
        <w:tab/>
      </w:r>
      <w:r w:rsidR="0045102D">
        <w:rPr>
          <w:rFonts w:ascii="Arial" w:hAnsi="Arial" w:cs="Arial"/>
          <w:sz w:val="18"/>
          <w:szCs w:val="18"/>
        </w:rPr>
        <w:t>6</w:t>
      </w:r>
      <w:r w:rsidRPr="004A29BC">
        <w:rPr>
          <w:rFonts w:ascii="Arial" w:hAnsi="Arial" w:cs="Arial"/>
          <w:sz w:val="18"/>
          <w:szCs w:val="18"/>
        </w:rPr>
        <w:t>.1</w:t>
      </w:r>
      <w:r w:rsidRPr="004A29BC">
        <w:rPr>
          <w:rFonts w:ascii="Arial" w:hAnsi="Arial" w:cs="Arial"/>
          <w:sz w:val="18"/>
          <w:szCs w:val="18"/>
        </w:rPr>
        <w:tab/>
      </w:r>
      <w:r w:rsidR="0045102D">
        <w:rPr>
          <w:rFonts w:ascii="Arial" w:hAnsi="Arial" w:cs="Arial"/>
          <w:sz w:val="18"/>
          <w:szCs w:val="18"/>
        </w:rPr>
        <w:t xml:space="preserve">The valve shall be GA Industries </w:t>
      </w:r>
      <w:proofErr w:type="spellStart"/>
      <w:r w:rsidR="0045102D">
        <w:rPr>
          <w:rFonts w:ascii="Arial" w:hAnsi="Arial" w:cs="Arial"/>
          <w:sz w:val="18"/>
          <w:szCs w:val="18"/>
        </w:rPr>
        <w:t>CHECKtronic</w:t>
      </w:r>
      <w:proofErr w:type="spellEnd"/>
      <w:r w:rsidR="0045102D" w:rsidRPr="0045102D">
        <w:rPr>
          <w:rFonts w:ascii="Arial" w:hAnsi="Arial" w:cs="Arial"/>
          <w:sz w:val="18"/>
          <w:szCs w:val="18"/>
          <w:vertAlign w:val="superscript"/>
        </w:rPr>
        <w:t>®</w:t>
      </w:r>
      <w:r w:rsidR="0045102D">
        <w:rPr>
          <w:rFonts w:ascii="Arial" w:hAnsi="Arial" w:cs="Arial"/>
          <w:sz w:val="18"/>
          <w:szCs w:val="18"/>
        </w:rPr>
        <w:t xml:space="preserve"> Pump Control Valve </w:t>
      </w:r>
      <w:r w:rsidR="00D14872" w:rsidRPr="004A29BC">
        <w:rPr>
          <w:rFonts w:ascii="Arial" w:hAnsi="Arial" w:cs="Arial"/>
          <w:sz w:val="18"/>
          <w:szCs w:val="18"/>
        </w:rPr>
        <w:t xml:space="preserve">as </w:t>
      </w:r>
      <w:r w:rsidRPr="004A29BC">
        <w:rPr>
          <w:rFonts w:ascii="Arial" w:hAnsi="Arial" w:cs="Arial"/>
          <w:sz w:val="18"/>
          <w:szCs w:val="18"/>
        </w:rPr>
        <w:t xml:space="preserve">manufactured by VAG USA, LLC </w:t>
      </w:r>
      <w:r w:rsidR="007D1278" w:rsidRPr="004A29BC">
        <w:rPr>
          <w:rFonts w:ascii="Arial" w:hAnsi="Arial" w:cs="Arial"/>
          <w:sz w:val="18"/>
          <w:szCs w:val="18"/>
        </w:rPr>
        <w:t>Mars</w:t>
      </w:r>
      <w:r w:rsidRPr="004A29BC">
        <w:rPr>
          <w:rFonts w:ascii="Arial" w:hAnsi="Arial" w:cs="Arial"/>
          <w:sz w:val="18"/>
          <w:szCs w:val="18"/>
        </w:rPr>
        <w:t>, PA USA.</w:t>
      </w:r>
    </w:p>
    <w:p w14:paraId="795AED2F" w14:textId="7EBDD31B" w:rsidR="003D3425" w:rsidRPr="007B1CAD" w:rsidRDefault="003D3425" w:rsidP="00394932">
      <w:pPr>
        <w:tabs>
          <w:tab w:val="left" w:pos="540"/>
        </w:tabs>
        <w:ind w:left="1080" w:hanging="1080"/>
        <w:rPr>
          <w:sz w:val="17"/>
          <w:szCs w:val="17"/>
        </w:rPr>
      </w:pPr>
      <w:r w:rsidRPr="007B1CAD">
        <w:rPr>
          <w:rFonts w:ascii="Arial" w:hAnsi="Arial" w:cs="Arial"/>
          <w:sz w:val="17"/>
          <w:szCs w:val="17"/>
        </w:rPr>
        <w:t xml:space="preserve"> </w:t>
      </w:r>
    </w:p>
    <w:sectPr w:rsidR="003D3425" w:rsidRPr="007B1CAD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F0075" w14:textId="77777777" w:rsidR="00C81156" w:rsidRDefault="00C81156" w:rsidP="002D0306">
      <w:pPr>
        <w:spacing w:after="0" w:line="240" w:lineRule="auto"/>
      </w:pPr>
      <w:r>
        <w:separator/>
      </w:r>
    </w:p>
  </w:endnote>
  <w:endnote w:type="continuationSeparator" w:id="0">
    <w:p w14:paraId="6361AA58" w14:textId="77777777" w:rsidR="00C81156" w:rsidRDefault="00C81156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1284B" w14:textId="3F71FA9C" w:rsidR="00FC0640" w:rsidRDefault="00FC0640" w:rsidP="00FC0640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 w:rsidRPr="00FC0640">
      <w:rPr>
        <w:rFonts w:ascii="Arial" w:hAnsi="Arial" w:cs="Arial"/>
        <w:sz w:val="18"/>
        <w:szCs w:val="18"/>
      </w:rPr>
      <w:fldChar w:fldCharType="begin"/>
    </w:r>
    <w:r w:rsidRPr="00FC0640">
      <w:rPr>
        <w:rFonts w:ascii="Arial" w:hAnsi="Arial" w:cs="Arial"/>
        <w:sz w:val="18"/>
        <w:szCs w:val="18"/>
      </w:rPr>
      <w:instrText xml:space="preserve"> PAGE   \* MERGEFORMAT </w:instrText>
    </w:r>
    <w:r w:rsidRPr="00FC0640">
      <w:rPr>
        <w:rFonts w:ascii="Arial" w:hAnsi="Arial" w:cs="Arial"/>
        <w:sz w:val="18"/>
        <w:szCs w:val="18"/>
      </w:rPr>
      <w:fldChar w:fldCharType="separate"/>
    </w:r>
    <w:r w:rsidRPr="00FC0640">
      <w:rPr>
        <w:rFonts w:ascii="Arial" w:hAnsi="Arial" w:cs="Arial"/>
        <w:noProof/>
        <w:sz w:val="18"/>
        <w:szCs w:val="18"/>
      </w:rPr>
      <w:t>1</w:t>
    </w:r>
    <w:r w:rsidRPr="00FC0640">
      <w:rPr>
        <w:rFonts w:ascii="Arial" w:hAnsi="Arial" w:cs="Arial"/>
        <w:noProof/>
        <w:sz w:val="18"/>
        <w:szCs w:val="18"/>
      </w:rPr>
      <w:fldChar w:fldCharType="end"/>
    </w:r>
    <w:r w:rsidRPr="00FC0640">
      <w:rPr>
        <w:rFonts w:ascii="Arial" w:hAnsi="Arial" w:cs="Arial"/>
        <w:sz w:val="18"/>
        <w:szCs w:val="18"/>
      </w:rPr>
      <w:ptab w:relativeTo="margin" w:alignment="center" w:leader="none"/>
    </w:r>
    <w:r>
      <w:rPr>
        <w:rFonts w:ascii="Arial" w:hAnsi="Arial" w:cs="Arial"/>
        <w:sz w:val="18"/>
        <w:szCs w:val="18"/>
      </w:rPr>
      <w:t>VAG USA, LLC</w:t>
    </w:r>
    <w:r w:rsidRPr="00FC0640">
      <w:rPr>
        <w:rFonts w:ascii="Arial" w:hAnsi="Arial" w:cs="Arial"/>
        <w:sz w:val="18"/>
        <w:szCs w:val="18"/>
      </w:rPr>
      <w:ptab w:relativeTo="margin" w:alignment="right" w:leader="none"/>
    </w:r>
    <w:r>
      <w:rPr>
        <w:rFonts w:ascii="Arial" w:hAnsi="Arial" w:cs="Arial"/>
        <w:sz w:val="18"/>
        <w:szCs w:val="18"/>
      </w:rPr>
      <w:t>234 Clay Avenue</w:t>
    </w:r>
  </w:p>
  <w:p w14:paraId="7799E736" w14:textId="525DB373" w:rsidR="00FC0640" w:rsidRDefault="00FC0640" w:rsidP="00FC0640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Mars, PA 16046</w:t>
    </w:r>
  </w:p>
  <w:p w14:paraId="754AD537" w14:textId="491FBDCB" w:rsidR="00FC0640" w:rsidRPr="009738E9" w:rsidRDefault="00FC0640" w:rsidP="00FC0640">
    <w:pPr>
      <w:pStyle w:val="Footer"/>
      <w:jc w:val="right"/>
      <w:rPr>
        <w:rFonts w:ascii="Arial" w:hAnsi="Arial" w:cs="Arial"/>
        <w:sz w:val="18"/>
        <w:szCs w:val="18"/>
      </w:rPr>
    </w:pPr>
    <w:hyperlink r:id="rId1" w:history="1">
      <w:r w:rsidRPr="00BD1498">
        <w:rPr>
          <w:rStyle w:val="Hyperlink"/>
          <w:rFonts w:ascii="Arial" w:hAnsi="Arial" w:cs="Arial"/>
          <w:sz w:val="18"/>
          <w:szCs w:val="18"/>
        </w:rPr>
        <w:t>Info-ga@vag-group.com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2" w:history="1">
      <w:r w:rsidRPr="00BD1498">
        <w:rPr>
          <w:rStyle w:val="Hyperlink"/>
          <w:rFonts w:ascii="Arial" w:hAnsi="Arial" w:cs="Arial"/>
          <w:sz w:val="18"/>
          <w:szCs w:val="18"/>
        </w:rPr>
        <w:t>www.gaindustries.com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5B931" w14:textId="77777777" w:rsidR="00C81156" w:rsidRDefault="00C81156" w:rsidP="002D0306">
      <w:pPr>
        <w:spacing w:after="0" w:line="240" w:lineRule="auto"/>
      </w:pPr>
      <w:r>
        <w:separator/>
      </w:r>
    </w:p>
  </w:footnote>
  <w:footnote w:type="continuationSeparator" w:id="0">
    <w:p w14:paraId="003830ED" w14:textId="77777777" w:rsidR="00C81156" w:rsidRDefault="00C81156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063EA5"/>
    <w:rsid w:val="00071D44"/>
    <w:rsid w:val="00240416"/>
    <w:rsid w:val="002B2F2F"/>
    <w:rsid w:val="002D0306"/>
    <w:rsid w:val="00391B59"/>
    <w:rsid w:val="00394932"/>
    <w:rsid w:val="003D3425"/>
    <w:rsid w:val="003F3BE4"/>
    <w:rsid w:val="0044489B"/>
    <w:rsid w:val="0045102D"/>
    <w:rsid w:val="004974AB"/>
    <w:rsid w:val="004A29BC"/>
    <w:rsid w:val="004B0A65"/>
    <w:rsid w:val="005A2CC6"/>
    <w:rsid w:val="00646814"/>
    <w:rsid w:val="006F4EF7"/>
    <w:rsid w:val="00783839"/>
    <w:rsid w:val="007B1CAD"/>
    <w:rsid w:val="007D1278"/>
    <w:rsid w:val="00822AF0"/>
    <w:rsid w:val="00850F78"/>
    <w:rsid w:val="008C4F2E"/>
    <w:rsid w:val="00953A5A"/>
    <w:rsid w:val="009738E9"/>
    <w:rsid w:val="009B3AC6"/>
    <w:rsid w:val="009F5ABD"/>
    <w:rsid w:val="00A04B93"/>
    <w:rsid w:val="00A176E7"/>
    <w:rsid w:val="00A84FF1"/>
    <w:rsid w:val="00A94A14"/>
    <w:rsid w:val="00B75718"/>
    <w:rsid w:val="00BA1965"/>
    <w:rsid w:val="00C75561"/>
    <w:rsid w:val="00C81156"/>
    <w:rsid w:val="00D14872"/>
    <w:rsid w:val="00D352C4"/>
    <w:rsid w:val="00D54AA6"/>
    <w:rsid w:val="00D739E3"/>
    <w:rsid w:val="00D8198D"/>
    <w:rsid w:val="00DA5A0C"/>
    <w:rsid w:val="00DC756B"/>
    <w:rsid w:val="00F40193"/>
    <w:rsid w:val="00F72B15"/>
    <w:rsid w:val="00F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F7FFA"/>
  <w15:chartTrackingRefBased/>
  <w15:docId w15:val="{F1D89EC1-D19F-4874-B1DA-8668234C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2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industries.com" TargetMode="External"/><Relationship Id="rId1" Type="http://schemas.openxmlformats.org/officeDocument/2006/relationships/hyperlink" Target="mailto:Info-ga@vag-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2</cp:revision>
  <dcterms:created xsi:type="dcterms:W3CDTF">2020-05-06T17:22:00Z</dcterms:created>
  <dcterms:modified xsi:type="dcterms:W3CDTF">2020-05-06T17:22:00Z</dcterms:modified>
</cp:coreProperties>
</file>